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3C2A3B" w:rsidRPr="00807621" w:rsidTr="00FF12C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:rsidR="003C2A3B" w:rsidRDefault="003C2A3B" w:rsidP="00FF12CA">
            <w:pPr>
              <w:jc w:val="center"/>
              <w:rPr>
                <w:b/>
                <w:sz w:val="20"/>
                <w:lang w:val="en-US"/>
              </w:rPr>
            </w:pPr>
          </w:p>
          <w:p w:rsidR="003C2A3B" w:rsidRPr="00CE1294" w:rsidRDefault="003C2A3B" w:rsidP="00FF12C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3C2A3B" w:rsidRPr="00CE1294" w:rsidRDefault="003C2A3B" w:rsidP="00FF12C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3C2A3B" w:rsidRPr="00CE1294" w:rsidRDefault="003C2A3B" w:rsidP="00FF12C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3C2A3B" w:rsidRPr="00CE1294" w:rsidRDefault="003C2A3B" w:rsidP="00FF12C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3C2A3B" w:rsidRDefault="003C2A3B" w:rsidP="00FF12CA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3C2A3B" w:rsidRPr="002C1E3E" w:rsidRDefault="003C2A3B" w:rsidP="00FF12CA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3C2A3B" w:rsidRPr="00807621" w:rsidRDefault="003C2A3B" w:rsidP="00FF12C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C2A3B" w:rsidRDefault="003C2A3B" w:rsidP="00FF12CA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89940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3C2A3B" w:rsidRDefault="003C2A3B" w:rsidP="00FF12CA">
            <w:pPr>
              <w:jc w:val="center"/>
              <w:rPr>
                <w:b/>
                <w:sz w:val="20"/>
                <w:lang w:val="en-US"/>
              </w:rPr>
            </w:pPr>
          </w:p>
          <w:p w:rsidR="003C2A3B" w:rsidRPr="00CE1294" w:rsidRDefault="003C2A3B" w:rsidP="00FF12CA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C2A3B" w:rsidRPr="00CE1294" w:rsidRDefault="003C2A3B" w:rsidP="00FF12CA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3C2A3B" w:rsidRPr="00CE1294" w:rsidRDefault="003C2A3B" w:rsidP="00FF12CA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3C2A3B" w:rsidRPr="00CE1294" w:rsidRDefault="003C2A3B" w:rsidP="00FF12CA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3C2A3B" w:rsidRDefault="003C2A3B" w:rsidP="00FF12C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C2A3B" w:rsidRPr="00807621" w:rsidRDefault="003C2A3B" w:rsidP="00FF12CA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C2A3B" w:rsidTr="00FF12CA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:rsidR="003C2A3B" w:rsidRDefault="003C2A3B" w:rsidP="00FF12CA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3C2A3B" w:rsidRDefault="003C2A3B" w:rsidP="00FF12CA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3C2A3B" w:rsidRDefault="003C2A3B" w:rsidP="00FF12CA">
            <w:pPr>
              <w:rPr>
                <w:b/>
                <w:sz w:val="20"/>
                <w:szCs w:val="20"/>
                <w:lang w:val="tt-RU"/>
              </w:rPr>
            </w:pPr>
          </w:p>
          <w:p w:rsidR="003C2A3B" w:rsidRPr="00E05E61" w:rsidRDefault="003C2A3B" w:rsidP="003C2A3B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154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3C2A3B" w:rsidRDefault="003C2A3B" w:rsidP="00FF12C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3C2A3B" w:rsidRDefault="003C2A3B" w:rsidP="00FF12CA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3C2A3B" w:rsidRDefault="003C2A3B" w:rsidP="00FF12C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3C2A3B" w:rsidRPr="0029687B" w:rsidRDefault="003C2A3B" w:rsidP="00FF12CA">
            <w:pPr>
              <w:ind w:firstLine="1236"/>
              <w:jc w:val="right"/>
              <w:rPr>
                <w:b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sz w:val="20"/>
                <w:szCs w:val="20"/>
                <w:lang w:val="tt-RU"/>
              </w:rPr>
              <w:t xml:space="preserve">30 июня </w:t>
            </w:r>
            <w:bookmarkStart w:id="0" w:name="_GoBack"/>
            <w:bookmarkEnd w:id="0"/>
            <w:r>
              <w:rPr>
                <w:sz w:val="20"/>
                <w:szCs w:val="20"/>
                <w:lang w:val="tt-RU"/>
              </w:rPr>
              <w:t>2016 г.</w:t>
            </w:r>
          </w:p>
          <w:p w:rsidR="003C2A3B" w:rsidRDefault="003C2A3B" w:rsidP="00FF12C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3C2A3B" w:rsidRDefault="00BC16A0" w:rsidP="003C2A3B">
      <w:pPr>
        <w:pStyle w:val="a3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BC16A0">
        <w:rPr>
          <w:rFonts w:ascii="Times New Roman" w:hAnsi="Times New Roman" w:cs="Times New Roman"/>
          <w:sz w:val="27"/>
          <w:szCs w:val="27"/>
        </w:rPr>
        <w:t>О допустимых нормативах сброса сточных вод в систему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C16A0">
        <w:rPr>
          <w:rFonts w:ascii="Times New Roman" w:hAnsi="Times New Roman" w:cs="Times New Roman"/>
          <w:sz w:val="27"/>
          <w:szCs w:val="27"/>
        </w:rPr>
        <w:t>хозяйственно-фекальной</w:t>
      </w:r>
      <w:r>
        <w:rPr>
          <w:rFonts w:ascii="Times New Roman" w:hAnsi="Times New Roman" w:cs="Times New Roman"/>
          <w:sz w:val="27"/>
          <w:szCs w:val="27"/>
        </w:rPr>
        <w:t xml:space="preserve"> к</w:t>
      </w:r>
      <w:r w:rsidRPr="00BC16A0">
        <w:rPr>
          <w:rFonts w:ascii="Times New Roman" w:hAnsi="Times New Roman" w:cs="Times New Roman"/>
          <w:sz w:val="27"/>
          <w:szCs w:val="27"/>
        </w:rPr>
        <w:t>анализации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C16A0">
        <w:rPr>
          <w:rFonts w:ascii="Times New Roman" w:hAnsi="Times New Roman" w:cs="Times New Roman"/>
          <w:sz w:val="27"/>
          <w:szCs w:val="27"/>
        </w:rPr>
        <w:t xml:space="preserve">г. Нижнекамска и на биологические очистные сооружения </w:t>
      </w:r>
    </w:p>
    <w:p w:rsidR="00BC16A0" w:rsidRPr="00BC16A0" w:rsidRDefault="00BC16A0" w:rsidP="003C2A3B">
      <w:pPr>
        <w:pStyle w:val="a3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BC16A0">
        <w:rPr>
          <w:rFonts w:ascii="Times New Roman" w:hAnsi="Times New Roman" w:cs="Times New Roman"/>
          <w:sz w:val="27"/>
          <w:szCs w:val="27"/>
        </w:rPr>
        <w:t>ПАО «Ниж</w:t>
      </w:r>
      <w:r>
        <w:rPr>
          <w:rFonts w:ascii="Times New Roman" w:hAnsi="Times New Roman" w:cs="Times New Roman"/>
          <w:sz w:val="27"/>
          <w:szCs w:val="27"/>
        </w:rPr>
        <w:t>некамск</w:t>
      </w:r>
      <w:r w:rsidRPr="00BC16A0">
        <w:rPr>
          <w:rFonts w:ascii="Times New Roman" w:hAnsi="Times New Roman" w:cs="Times New Roman"/>
          <w:sz w:val="27"/>
          <w:szCs w:val="27"/>
        </w:rPr>
        <w:t>нефтехим»</w:t>
      </w:r>
    </w:p>
    <w:p w:rsidR="00BC16A0" w:rsidRDefault="00BC16A0" w:rsidP="00BC16A0">
      <w:pPr>
        <w:pStyle w:val="a3"/>
        <w:ind w:right="6094"/>
        <w:rPr>
          <w:rFonts w:ascii="Times New Roman" w:hAnsi="Times New Roman" w:cs="Times New Roman"/>
          <w:sz w:val="27"/>
          <w:szCs w:val="27"/>
        </w:rPr>
      </w:pPr>
    </w:p>
    <w:p w:rsidR="00BC16A0" w:rsidRPr="00BC16A0" w:rsidRDefault="00BC16A0" w:rsidP="00BC16A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№ 416-ФЗ от 07.12.2011 г.                               «О водоснабжении и водоотведении» (ред. от 29.12.2015 г.), Постановлением                        Правительства Российской Федерации № 167 от 12.02.1999 г. «Об утверждении Правил пользования системами коммунального водоснабжения и канализации в Российской Федерации» (ред. от 05.01.2015 г.), Постановлением Правительства Российской Федерации № 644 от 29.07.2013 г. «Об утверждении Правил </w:t>
      </w:r>
      <w:r w:rsidR="003C2A3B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hAnsi="Times New Roman" w:cs="Times New Roman"/>
          <w:sz w:val="27"/>
          <w:szCs w:val="27"/>
        </w:rPr>
        <w:t>холодного водоснабжения и водоотведения и о внесении изменений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 некоторые акты Правительства Российской Федерации» (ред. от 14.10.2015 г.), </w:t>
      </w:r>
      <w:r w:rsidR="003C2A3B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постановлением Кабинета Министров Республики Татарстан № 589 </w:t>
      </w:r>
      <w:r w:rsidR="003C2A3B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от 30.12.2004 г. «О порядке взимания платы за сброс сточных вод и загрязняющих веществ в системы канализации организаций водопроводно-канализационного </w:t>
      </w:r>
      <w:r w:rsidR="003C2A3B"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>х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зяйства» (ред. от 09.03.2007 г.), в целях обеспечения уменьшения загрязнения окружающей среды</w:t>
      </w:r>
      <w:r w:rsidRPr="00BC16A0">
        <w:rPr>
          <w:rFonts w:ascii="Times New Roman" w:hAnsi="Times New Roman" w:cs="Times New Roman"/>
          <w:sz w:val="27"/>
          <w:szCs w:val="27"/>
        </w:rPr>
        <w:t>, постано</w:t>
      </w:r>
      <w:r w:rsidRPr="00BC16A0">
        <w:rPr>
          <w:rFonts w:ascii="Times New Roman" w:hAnsi="Times New Roman" w:cs="Times New Roman"/>
          <w:sz w:val="27"/>
          <w:szCs w:val="27"/>
        </w:rPr>
        <w:t>в</w:t>
      </w:r>
      <w:r w:rsidRPr="00BC16A0">
        <w:rPr>
          <w:rFonts w:ascii="Times New Roman" w:hAnsi="Times New Roman" w:cs="Times New Roman"/>
          <w:sz w:val="27"/>
          <w:szCs w:val="27"/>
        </w:rPr>
        <w:t>ляю:</w:t>
      </w:r>
    </w:p>
    <w:p w:rsidR="00BC16A0" w:rsidRDefault="00BC16A0" w:rsidP="00BC16A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Утвердить допустимые нормативы сброса сточных вод и загрязняющих</w:t>
      </w:r>
      <w:r w:rsidR="003C2A3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веществ</w:t>
      </w:r>
      <w:r w:rsidR="00CF4DAA">
        <w:rPr>
          <w:rFonts w:ascii="Times New Roman" w:hAnsi="Times New Roman" w:cs="Times New Roman"/>
          <w:sz w:val="27"/>
          <w:szCs w:val="27"/>
        </w:rPr>
        <w:t xml:space="preserve"> (приложение)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BC16A0" w:rsidRDefault="00BC16A0" w:rsidP="00BC16A0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предприятиями, учреждениями, организациями</w:t>
      </w:r>
      <w:r w:rsidR="002823C3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независимо от организационно-правовой формы, предпринимателями, осуществляющими деятельность на территории г. Нижнекамска в городскую систему хозяйственно-фекальной канал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зации;</w:t>
      </w:r>
    </w:p>
    <w:p w:rsidR="00BC16A0" w:rsidRPr="00BC16A0" w:rsidRDefault="00BC16A0" w:rsidP="00BC16A0">
      <w:pPr>
        <w:tabs>
          <w:tab w:val="left" w:pos="-142"/>
        </w:tabs>
        <w:ind w:firstLine="709"/>
        <w:jc w:val="both"/>
        <w:rPr>
          <w:sz w:val="27"/>
          <w:szCs w:val="27"/>
          <w:lang w:val="tt-RU"/>
        </w:rPr>
      </w:pPr>
      <w:r>
        <w:rPr>
          <w:sz w:val="27"/>
          <w:szCs w:val="27"/>
        </w:rPr>
        <w:t xml:space="preserve">- </w:t>
      </w:r>
      <w:r>
        <w:rPr>
          <w:sz w:val="27"/>
          <w:szCs w:val="27"/>
          <w:lang w:val="tt-RU"/>
        </w:rPr>
        <w:t>а</w:t>
      </w:r>
      <w:r w:rsidRPr="00BC16A0">
        <w:rPr>
          <w:sz w:val="27"/>
          <w:szCs w:val="27"/>
          <w:lang w:val="tt-RU"/>
        </w:rPr>
        <w:t>кционерным</w:t>
      </w:r>
      <w:r w:rsidR="00C668B1"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  <w:lang w:val="tt-RU"/>
        </w:rPr>
        <w:t xml:space="preserve">обществом (АО) </w:t>
      </w:r>
      <w:r w:rsidRPr="00BC16A0">
        <w:rPr>
          <w:sz w:val="27"/>
          <w:szCs w:val="27"/>
        </w:rPr>
        <w:t>«</w:t>
      </w:r>
      <w:r w:rsidRPr="00BC16A0">
        <w:rPr>
          <w:sz w:val="27"/>
          <w:szCs w:val="27"/>
          <w:lang w:val="tt-RU"/>
        </w:rPr>
        <w:t>Водопроводно-канализационное и</w:t>
      </w:r>
      <w:r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  <w:lang w:val="tt-RU"/>
        </w:rPr>
        <w:t>энергетическое  хозяйство</w:t>
      </w:r>
      <w:r w:rsidRPr="00BC16A0">
        <w:rPr>
          <w:sz w:val="27"/>
          <w:szCs w:val="27"/>
        </w:rPr>
        <w:t>»</w:t>
      </w:r>
      <w:r w:rsidRPr="00BC16A0">
        <w:rPr>
          <w:sz w:val="27"/>
          <w:szCs w:val="27"/>
          <w:lang w:val="tt-RU"/>
        </w:rPr>
        <w:t xml:space="preserve"> – на биологические очистные сооружения публичного акционерного общества (ПАО) </w:t>
      </w:r>
      <w:r w:rsidRPr="00BC16A0">
        <w:rPr>
          <w:sz w:val="27"/>
          <w:szCs w:val="27"/>
        </w:rPr>
        <w:t>«</w:t>
      </w:r>
      <w:r w:rsidRPr="00BC16A0">
        <w:rPr>
          <w:sz w:val="27"/>
          <w:szCs w:val="27"/>
          <w:lang w:val="tt-RU"/>
        </w:rPr>
        <w:t>Нижнекамскнефтехим</w:t>
      </w:r>
      <w:r w:rsidRPr="00BC16A0">
        <w:rPr>
          <w:sz w:val="27"/>
          <w:szCs w:val="27"/>
        </w:rPr>
        <w:t>»</w:t>
      </w:r>
      <w:r w:rsidRPr="00BC16A0">
        <w:rPr>
          <w:sz w:val="27"/>
          <w:szCs w:val="27"/>
          <w:lang w:val="tt-RU"/>
        </w:rPr>
        <w:t>.</w:t>
      </w:r>
    </w:p>
    <w:p w:rsidR="00BC16A0" w:rsidRPr="00BC16A0" w:rsidRDefault="00BC16A0" w:rsidP="003C2A3B">
      <w:pPr>
        <w:ind w:firstLine="709"/>
        <w:jc w:val="both"/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2. </w:t>
      </w:r>
      <w:r w:rsidRPr="00BC16A0">
        <w:rPr>
          <w:sz w:val="27"/>
          <w:szCs w:val="27"/>
          <w:lang w:val="tt-RU"/>
        </w:rPr>
        <w:t xml:space="preserve">Расчет </w:t>
      </w:r>
      <w:r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  <w:lang w:val="tt-RU"/>
        </w:rPr>
        <w:t>платежей,</w:t>
      </w:r>
      <w:r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  <w:lang w:val="tt-RU"/>
        </w:rPr>
        <w:t xml:space="preserve"> взимаемых</w:t>
      </w:r>
      <w:r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  <w:lang w:val="tt-RU"/>
        </w:rPr>
        <w:t xml:space="preserve"> за </w:t>
      </w:r>
      <w:r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  <w:lang w:val="tt-RU"/>
        </w:rPr>
        <w:t xml:space="preserve">сверхнормативный </w:t>
      </w:r>
      <w:r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  <w:lang w:val="tt-RU"/>
        </w:rPr>
        <w:t xml:space="preserve">сброс </w:t>
      </w:r>
      <w:r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  <w:lang w:val="tt-RU"/>
        </w:rPr>
        <w:t>загрязняющих веществ в систему хозяйственно-фекальной канализации</w:t>
      </w:r>
      <w:r w:rsidR="003C2A3B">
        <w:rPr>
          <w:sz w:val="27"/>
          <w:szCs w:val="27"/>
          <w:lang w:val="tt-RU"/>
        </w:rPr>
        <w:t xml:space="preserve">                         </w:t>
      </w:r>
      <w:r w:rsidRPr="00BC16A0">
        <w:rPr>
          <w:sz w:val="27"/>
          <w:szCs w:val="27"/>
          <w:lang w:val="tt-RU"/>
        </w:rPr>
        <w:t xml:space="preserve"> г. Нижнекамска и на биологические очистные сооружения </w:t>
      </w:r>
      <w:r w:rsidR="003C2A3B">
        <w:rPr>
          <w:sz w:val="27"/>
          <w:szCs w:val="27"/>
          <w:lang w:val="tt-RU"/>
        </w:rPr>
        <w:t xml:space="preserve">                                         </w:t>
      </w:r>
      <w:r w:rsidRPr="00BC16A0">
        <w:rPr>
          <w:sz w:val="27"/>
          <w:szCs w:val="27"/>
          <w:lang w:val="tt-RU"/>
        </w:rPr>
        <w:t xml:space="preserve">ПАО </w:t>
      </w:r>
      <w:r w:rsidRPr="00BC16A0">
        <w:rPr>
          <w:sz w:val="27"/>
          <w:szCs w:val="27"/>
        </w:rPr>
        <w:t>«</w:t>
      </w:r>
      <w:r w:rsidRPr="00BC16A0">
        <w:rPr>
          <w:sz w:val="27"/>
          <w:szCs w:val="27"/>
          <w:lang w:val="tt-RU"/>
        </w:rPr>
        <w:t>Нижнекамскнефтехим</w:t>
      </w:r>
      <w:r w:rsidRPr="00BC16A0">
        <w:rPr>
          <w:sz w:val="27"/>
          <w:szCs w:val="27"/>
        </w:rPr>
        <w:t xml:space="preserve">» </w:t>
      </w:r>
      <w:r w:rsidRPr="00BC16A0">
        <w:rPr>
          <w:sz w:val="27"/>
          <w:szCs w:val="27"/>
          <w:lang w:val="tt-RU"/>
        </w:rPr>
        <w:t>производить</w:t>
      </w:r>
      <w:r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  <w:lang w:val="tt-RU"/>
        </w:rPr>
        <w:t>по нормативам платы, утвержденным постановлением Правительства Российской Федерации № 344 от 12.06.2003</w:t>
      </w:r>
      <w:r>
        <w:rPr>
          <w:sz w:val="27"/>
          <w:szCs w:val="27"/>
          <w:lang w:val="tt-RU"/>
        </w:rPr>
        <w:t xml:space="preserve"> г.</w:t>
      </w:r>
      <w:r w:rsidR="003C2A3B">
        <w:rPr>
          <w:sz w:val="27"/>
          <w:szCs w:val="27"/>
          <w:lang w:val="tt-RU"/>
        </w:rPr>
        <w:t xml:space="preserve">                </w:t>
      </w:r>
      <w:r w:rsidRPr="00BC16A0"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</w:rPr>
        <w:t>«</w:t>
      </w:r>
      <w:r w:rsidRPr="00BC16A0">
        <w:rPr>
          <w:sz w:val="27"/>
          <w:szCs w:val="27"/>
          <w:lang w:val="tt-RU"/>
        </w:rPr>
        <w:t>О нормативах платы за выбросы в атмосферный воздух загрязняющих веще</w:t>
      </w:r>
      <w:proofErr w:type="gramStart"/>
      <w:r w:rsidRPr="00BC16A0">
        <w:rPr>
          <w:sz w:val="27"/>
          <w:szCs w:val="27"/>
          <w:lang w:val="tt-RU"/>
        </w:rPr>
        <w:t>ств ст</w:t>
      </w:r>
      <w:proofErr w:type="gramEnd"/>
      <w:r w:rsidRPr="00BC16A0">
        <w:rPr>
          <w:sz w:val="27"/>
          <w:szCs w:val="27"/>
          <w:lang w:val="tt-RU"/>
        </w:rPr>
        <w:t xml:space="preserve">ационарными и передвижными источниками, сбросы загрязняющих веществ </w:t>
      </w:r>
      <w:r w:rsidR="003C2A3B">
        <w:rPr>
          <w:sz w:val="27"/>
          <w:szCs w:val="27"/>
          <w:lang w:val="tt-RU"/>
        </w:rPr>
        <w:t xml:space="preserve">              </w:t>
      </w:r>
      <w:r w:rsidRPr="00BC16A0">
        <w:rPr>
          <w:sz w:val="27"/>
          <w:szCs w:val="27"/>
          <w:lang w:val="tt-RU"/>
        </w:rPr>
        <w:t>в поверхностные и подземные водные объекты, размещение отходов производства и потребления</w:t>
      </w:r>
      <w:r w:rsidRPr="00BC16A0">
        <w:rPr>
          <w:sz w:val="27"/>
          <w:szCs w:val="27"/>
        </w:rPr>
        <w:t>»</w:t>
      </w:r>
      <w:r w:rsidRPr="00BC16A0">
        <w:rPr>
          <w:sz w:val="27"/>
          <w:szCs w:val="27"/>
          <w:lang w:val="tt-RU"/>
        </w:rPr>
        <w:t xml:space="preserve">. </w:t>
      </w:r>
    </w:p>
    <w:p w:rsidR="00BC16A0" w:rsidRPr="00BC16A0" w:rsidRDefault="00BC16A0" w:rsidP="00BC16A0">
      <w:pPr>
        <w:tabs>
          <w:tab w:val="left" w:pos="709"/>
        </w:tabs>
        <w:ind w:firstLine="709"/>
        <w:jc w:val="both"/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3. </w:t>
      </w:r>
      <w:r w:rsidRPr="00BC16A0">
        <w:rPr>
          <w:sz w:val="27"/>
          <w:szCs w:val="27"/>
          <w:lang w:val="tt-RU"/>
        </w:rPr>
        <w:t>Рекомендовать</w:t>
      </w:r>
      <w:r w:rsidR="003C2A3B"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  <w:lang w:val="tt-RU"/>
        </w:rPr>
        <w:t>АО</w:t>
      </w:r>
      <w:r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</w:rPr>
        <w:t>«</w:t>
      </w:r>
      <w:r w:rsidRPr="00BC16A0">
        <w:rPr>
          <w:sz w:val="27"/>
          <w:szCs w:val="27"/>
          <w:lang w:val="tt-RU"/>
        </w:rPr>
        <w:t>Водопроводно-канализационное и</w:t>
      </w:r>
      <w:r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  <w:lang w:val="tt-RU"/>
        </w:rPr>
        <w:t>энергетическое хозяйство</w:t>
      </w:r>
      <w:r w:rsidRPr="00BC16A0">
        <w:rPr>
          <w:sz w:val="27"/>
          <w:szCs w:val="27"/>
        </w:rPr>
        <w:t>»</w:t>
      </w:r>
      <w:r w:rsidRPr="00BC16A0">
        <w:rPr>
          <w:sz w:val="27"/>
          <w:szCs w:val="27"/>
          <w:lang w:val="tt-RU"/>
        </w:rPr>
        <w:t xml:space="preserve"> (Нуртдинов И.Н.) осуществлять постоянный контроль соответствия </w:t>
      </w:r>
      <w:r w:rsidRPr="00BC16A0">
        <w:rPr>
          <w:sz w:val="27"/>
          <w:szCs w:val="27"/>
          <w:lang w:val="tt-RU"/>
        </w:rPr>
        <w:lastRenderedPageBreak/>
        <w:t>сточных вод, сбрасываемых предприятиями, учреждениями, организациями независимо от организационно-правовой формы, предпринимателями без образования юридического лица, осуществляющими деятельность на территории г. Нижнекамска,</w:t>
      </w:r>
      <w:r>
        <w:rPr>
          <w:sz w:val="27"/>
          <w:szCs w:val="27"/>
          <w:lang w:val="tt-RU"/>
        </w:rPr>
        <w:t xml:space="preserve"> </w:t>
      </w:r>
      <w:r w:rsidRPr="00BC16A0">
        <w:rPr>
          <w:sz w:val="27"/>
          <w:szCs w:val="27"/>
          <w:lang w:val="tt-RU"/>
        </w:rPr>
        <w:t>и населением г. Нижнекамска в городскую систему хозяйственно-фекальной канализации, утвержденным нормативам (приложение).</w:t>
      </w:r>
    </w:p>
    <w:p w:rsidR="00BC16A0" w:rsidRPr="00BC16A0" w:rsidRDefault="00BC16A0" w:rsidP="00BC16A0">
      <w:pPr>
        <w:tabs>
          <w:tab w:val="left" w:pos="709"/>
        </w:tabs>
        <w:ind w:firstLine="709"/>
        <w:jc w:val="both"/>
        <w:rPr>
          <w:sz w:val="27"/>
          <w:szCs w:val="27"/>
          <w:lang w:val="tt-RU"/>
        </w:rPr>
      </w:pPr>
      <w:r>
        <w:rPr>
          <w:sz w:val="27"/>
          <w:szCs w:val="27"/>
        </w:rPr>
        <w:t xml:space="preserve">4. </w:t>
      </w:r>
      <w:r w:rsidRPr="00BC16A0">
        <w:rPr>
          <w:sz w:val="27"/>
          <w:szCs w:val="27"/>
        </w:rPr>
        <w:t>Постановление</w:t>
      </w:r>
      <w:r>
        <w:rPr>
          <w:sz w:val="27"/>
          <w:szCs w:val="27"/>
        </w:rPr>
        <w:t xml:space="preserve"> Р</w:t>
      </w:r>
      <w:r w:rsidRPr="00BC16A0">
        <w:rPr>
          <w:sz w:val="27"/>
          <w:szCs w:val="27"/>
        </w:rPr>
        <w:t xml:space="preserve">уководителя </w:t>
      </w:r>
      <w:r>
        <w:rPr>
          <w:sz w:val="27"/>
          <w:szCs w:val="27"/>
        </w:rPr>
        <w:t>и</w:t>
      </w:r>
      <w:r w:rsidRPr="00BC16A0">
        <w:rPr>
          <w:sz w:val="27"/>
          <w:szCs w:val="27"/>
        </w:rPr>
        <w:t xml:space="preserve">сполнительного комитета г. </w:t>
      </w:r>
      <w:r>
        <w:rPr>
          <w:sz w:val="27"/>
          <w:szCs w:val="27"/>
        </w:rPr>
        <w:t xml:space="preserve"> </w:t>
      </w:r>
      <w:r w:rsidRPr="00BC16A0">
        <w:rPr>
          <w:sz w:val="27"/>
          <w:szCs w:val="27"/>
        </w:rPr>
        <w:t xml:space="preserve">Нижнекамска </w:t>
      </w:r>
      <w:r>
        <w:rPr>
          <w:sz w:val="27"/>
          <w:szCs w:val="27"/>
        </w:rPr>
        <w:t xml:space="preserve">                </w:t>
      </w:r>
      <w:r w:rsidRPr="00BC16A0">
        <w:rPr>
          <w:sz w:val="27"/>
          <w:szCs w:val="27"/>
        </w:rPr>
        <w:t xml:space="preserve">№ 154 от 26.10.2010 </w:t>
      </w:r>
      <w:r>
        <w:rPr>
          <w:sz w:val="27"/>
          <w:szCs w:val="27"/>
        </w:rPr>
        <w:t xml:space="preserve">г. </w:t>
      </w:r>
      <w:r w:rsidRPr="00BC16A0">
        <w:rPr>
          <w:sz w:val="27"/>
          <w:szCs w:val="27"/>
        </w:rPr>
        <w:t>«О допустимых нормативах сброса сточных вод в систему</w:t>
      </w:r>
      <w:r>
        <w:rPr>
          <w:sz w:val="27"/>
          <w:szCs w:val="27"/>
        </w:rPr>
        <w:t xml:space="preserve">       </w:t>
      </w:r>
      <w:r w:rsidRPr="00BC16A0">
        <w:rPr>
          <w:sz w:val="27"/>
          <w:szCs w:val="27"/>
        </w:rPr>
        <w:t xml:space="preserve"> хозяйственно-фекальной канализации г. Нижнекамска и на биологические очистные сооружения ПАО «Нижнекамскнефтехим» </w:t>
      </w:r>
      <w:r w:rsidRPr="00BC16A0">
        <w:rPr>
          <w:sz w:val="27"/>
          <w:szCs w:val="27"/>
          <w:lang w:val="tt-RU"/>
        </w:rPr>
        <w:t>признать утратившим силу.</w:t>
      </w:r>
    </w:p>
    <w:p w:rsidR="00BC16A0" w:rsidRDefault="00BC16A0" w:rsidP="00BC16A0">
      <w:pPr>
        <w:ind w:firstLine="709"/>
        <w:jc w:val="both"/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5. </w:t>
      </w:r>
      <w:r w:rsidRPr="00BC16A0">
        <w:rPr>
          <w:sz w:val="27"/>
          <w:szCs w:val="27"/>
          <w:lang w:val="tt-RU"/>
        </w:rPr>
        <w:t>Контроль за исполнением данного постановления оставляю за собой.</w:t>
      </w:r>
    </w:p>
    <w:p w:rsidR="00C668B1" w:rsidRPr="00BC16A0" w:rsidRDefault="00C668B1" w:rsidP="00BC16A0">
      <w:pPr>
        <w:ind w:firstLine="709"/>
        <w:jc w:val="both"/>
        <w:rPr>
          <w:sz w:val="27"/>
          <w:szCs w:val="27"/>
          <w:lang w:val="tt-RU"/>
        </w:rPr>
      </w:pPr>
    </w:p>
    <w:p w:rsidR="00BC16A0" w:rsidRDefault="00BC16A0" w:rsidP="00BC16A0">
      <w:pPr>
        <w:jc w:val="both"/>
        <w:rPr>
          <w:sz w:val="27"/>
          <w:szCs w:val="27"/>
          <w:lang w:val="tt-RU"/>
        </w:rPr>
      </w:pPr>
    </w:p>
    <w:p w:rsidR="00BC16A0" w:rsidRDefault="00BC16A0" w:rsidP="00BC16A0">
      <w:pPr>
        <w:jc w:val="both"/>
        <w:rPr>
          <w:sz w:val="27"/>
          <w:szCs w:val="27"/>
          <w:lang w:val="tt-RU"/>
        </w:rPr>
      </w:pPr>
    </w:p>
    <w:p w:rsidR="00BC16A0" w:rsidRDefault="00C668B1" w:rsidP="003C2A3B">
      <w:pPr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Руководитель                                                                               </w:t>
      </w:r>
      <w:r w:rsidR="003C2A3B">
        <w:rPr>
          <w:sz w:val="27"/>
          <w:szCs w:val="27"/>
          <w:lang w:val="tt-RU"/>
        </w:rPr>
        <w:t xml:space="preserve">              </w:t>
      </w:r>
      <w:r w:rsidR="00BC16A0">
        <w:rPr>
          <w:sz w:val="27"/>
          <w:szCs w:val="27"/>
          <w:lang w:val="tt-RU"/>
        </w:rPr>
        <w:t>Д.А.Филиппов</w:t>
      </w: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BC16A0" w:rsidRDefault="00BC16A0" w:rsidP="00BC16A0">
      <w:pPr>
        <w:rPr>
          <w:sz w:val="27"/>
          <w:szCs w:val="27"/>
          <w:lang w:val="tt-RU"/>
        </w:rPr>
      </w:pPr>
    </w:p>
    <w:p w:rsidR="003C2A3B" w:rsidRDefault="003C2A3B" w:rsidP="00C668B1">
      <w:pPr>
        <w:pStyle w:val="a5"/>
        <w:ind w:left="5812" w:right="459"/>
        <w:jc w:val="center"/>
        <w:rPr>
          <w:szCs w:val="27"/>
        </w:rPr>
      </w:pPr>
    </w:p>
    <w:p w:rsidR="003C2A3B" w:rsidRDefault="003C2A3B" w:rsidP="00C668B1">
      <w:pPr>
        <w:pStyle w:val="a5"/>
        <w:ind w:left="5812" w:right="459"/>
        <w:jc w:val="center"/>
        <w:rPr>
          <w:szCs w:val="27"/>
        </w:rPr>
      </w:pPr>
    </w:p>
    <w:p w:rsidR="003C2A3B" w:rsidRDefault="003C2A3B" w:rsidP="00C668B1">
      <w:pPr>
        <w:pStyle w:val="a5"/>
        <w:ind w:left="5812" w:right="459"/>
        <w:jc w:val="center"/>
        <w:rPr>
          <w:szCs w:val="27"/>
        </w:rPr>
      </w:pPr>
    </w:p>
    <w:p w:rsidR="003C2A3B" w:rsidRDefault="003C2A3B" w:rsidP="00C668B1">
      <w:pPr>
        <w:pStyle w:val="a5"/>
        <w:ind w:left="5812" w:right="459"/>
        <w:jc w:val="center"/>
        <w:rPr>
          <w:szCs w:val="27"/>
        </w:rPr>
      </w:pPr>
    </w:p>
    <w:p w:rsidR="003C2A3B" w:rsidRDefault="003C2A3B" w:rsidP="00C668B1">
      <w:pPr>
        <w:pStyle w:val="a5"/>
        <w:ind w:left="5812" w:right="459"/>
        <w:jc w:val="center"/>
        <w:rPr>
          <w:szCs w:val="27"/>
        </w:rPr>
        <w:sectPr w:rsidR="003C2A3B" w:rsidSect="003C2A3B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C668B1" w:rsidRDefault="00C668B1" w:rsidP="00C668B1">
      <w:pPr>
        <w:pStyle w:val="a5"/>
        <w:ind w:left="5812" w:right="459"/>
        <w:jc w:val="center"/>
        <w:rPr>
          <w:szCs w:val="27"/>
        </w:rPr>
      </w:pPr>
      <w:r w:rsidRPr="003E1954">
        <w:rPr>
          <w:szCs w:val="27"/>
        </w:rPr>
        <w:lastRenderedPageBreak/>
        <w:t>Приложение</w:t>
      </w:r>
    </w:p>
    <w:p w:rsidR="00C668B1" w:rsidRPr="003E1954" w:rsidRDefault="00C668B1" w:rsidP="00C668B1">
      <w:pPr>
        <w:pStyle w:val="a5"/>
        <w:ind w:left="5812" w:right="459"/>
        <w:rPr>
          <w:szCs w:val="27"/>
        </w:rPr>
      </w:pPr>
      <w:r>
        <w:rPr>
          <w:szCs w:val="27"/>
        </w:rPr>
        <w:t xml:space="preserve">к </w:t>
      </w:r>
      <w:r w:rsidRPr="003E1954">
        <w:rPr>
          <w:szCs w:val="27"/>
        </w:rPr>
        <w:t>постановлени</w:t>
      </w:r>
      <w:r>
        <w:rPr>
          <w:szCs w:val="27"/>
        </w:rPr>
        <w:t>ю</w:t>
      </w:r>
      <w:r w:rsidRPr="003E1954">
        <w:rPr>
          <w:szCs w:val="27"/>
        </w:rPr>
        <w:t xml:space="preserve"> Руководителя </w:t>
      </w:r>
    </w:p>
    <w:p w:rsidR="00C668B1" w:rsidRPr="003E1954" w:rsidRDefault="00C668B1" w:rsidP="00C668B1">
      <w:pPr>
        <w:ind w:left="5812"/>
        <w:rPr>
          <w:sz w:val="27"/>
          <w:szCs w:val="27"/>
        </w:rPr>
      </w:pPr>
      <w:r>
        <w:rPr>
          <w:sz w:val="27"/>
          <w:szCs w:val="27"/>
        </w:rPr>
        <w:t>и</w:t>
      </w:r>
      <w:r w:rsidRPr="003E1954">
        <w:rPr>
          <w:sz w:val="27"/>
          <w:szCs w:val="27"/>
        </w:rPr>
        <w:t>сполнительного комитета</w:t>
      </w:r>
    </w:p>
    <w:p w:rsidR="00C668B1" w:rsidRDefault="00C668B1" w:rsidP="00C668B1">
      <w:pPr>
        <w:ind w:left="5812"/>
        <w:rPr>
          <w:sz w:val="27"/>
          <w:szCs w:val="27"/>
        </w:rPr>
      </w:pPr>
      <w:r>
        <w:rPr>
          <w:sz w:val="27"/>
          <w:szCs w:val="27"/>
        </w:rPr>
        <w:t>города Нижнекамска</w:t>
      </w:r>
    </w:p>
    <w:p w:rsidR="00C668B1" w:rsidRPr="003E1954" w:rsidRDefault="00C668B1" w:rsidP="00C668B1">
      <w:pPr>
        <w:ind w:left="5812"/>
        <w:rPr>
          <w:sz w:val="27"/>
          <w:szCs w:val="27"/>
        </w:rPr>
      </w:pPr>
      <w:r w:rsidRPr="003E1954">
        <w:rPr>
          <w:sz w:val="27"/>
          <w:szCs w:val="27"/>
        </w:rPr>
        <w:t xml:space="preserve">№ </w:t>
      </w:r>
      <w:r w:rsidR="003C2A3B">
        <w:rPr>
          <w:sz w:val="27"/>
          <w:szCs w:val="27"/>
        </w:rPr>
        <w:t>154</w:t>
      </w:r>
      <w:r w:rsidRPr="003E1954">
        <w:rPr>
          <w:sz w:val="27"/>
          <w:szCs w:val="27"/>
        </w:rPr>
        <w:t xml:space="preserve"> от </w:t>
      </w:r>
      <w:r w:rsidR="003C2A3B">
        <w:rPr>
          <w:sz w:val="27"/>
          <w:szCs w:val="27"/>
        </w:rPr>
        <w:t>30.06.</w:t>
      </w:r>
      <w:r w:rsidRPr="003E1954">
        <w:rPr>
          <w:sz w:val="27"/>
          <w:szCs w:val="27"/>
        </w:rPr>
        <w:t>2016 г.</w:t>
      </w:r>
    </w:p>
    <w:p w:rsidR="00BC16A0" w:rsidRPr="00C668B1" w:rsidRDefault="00BC16A0" w:rsidP="00BC16A0">
      <w:pPr>
        <w:rPr>
          <w:b/>
          <w:sz w:val="27"/>
          <w:szCs w:val="27"/>
        </w:rPr>
      </w:pPr>
    </w:p>
    <w:p w:rsidR="00BC16A0" w:rsidRDefault="00BC16A0" w:rsidP="00BC16A0">
      <w:pPr>
        <w:rPr>
          <w:b/>
          <w:sz w:val="27"/>
          <w:szCs w:val="27"/>
          <w:lang w:val="tt-RU"/>
        </w:rPr>
      </w:pPr>
    </w:p>
    <w:p w:rsidR="00C668B1" w:rsidRDefault="00BC16A0" w:rsidP="00BC16A0">
      <w:pPr>
        <w:jc w:val="center"/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Нормативные показатели </w:t>
      </w:r>
    </w:p>
    <w:p w:rsidR="00C668B1" w:rsidRDefault="00BC16A0" w:rsidP="00BC16A0">
      <w:pPr>
        <w:jc w:val="center"/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общих свойств сточных вод и допустимые концентрации загрязняющих веществ </w:t>
      </w:r>
    </w:p>
    <w:p w:rsidR="00BC16A0" w:rsidRDefault="00BC16A0" w:rsidP="00BC16A0">
      <w:pPr>
        <w:jc w:val="center"/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>в сточны</w:t>
      </w:r>
      <w:r w:rsidR="00C668B1">
        <w:rPr>
          <w:sz w:val="27"/>
          <w:szCs w:val="27"/>
          <w:lang w:val="tt-RU"/>
        </w:rPr>
        <w:t>х</w:t>
      </w:r>
      <w:r>
        <w:rPr>
          <w:sz w:val="27"/>
          <w:szCs w:val="27"/>
          <w:lang w:val="tt-RU"/>
        </w:rPr>
        <w:t xml:space="preserve"> водах, допущенных к сбросу в централизованную систему водоотведения АО «Водопроводно-канализационное и энергетическое хозяйство» и на биологические очистные сооружения ПАО «Нижнекамскнефтехим»</w:t>
      </w:r>
    </w:p>
    <w:p w:rsidR="00BC16A0" w:rsidRDefault="00BC16A0" w:rsidP="00BC16A0">
      <w:pPr>
        <w:jc w:val="center"/>
        <w:rPr>
          <w:sz w:val="27"/>
          <w:szCs w:val="27"/>
          <w:lang w:val="tt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503"/>
        <w:gridCol w:w="1043"/>
        <w:gridCol w:w="4060"/>
      </w:tblGrid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№</w:t>
            </w:r>
          </w:p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Наименование веществ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Ед. изм.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Максимальное допустимое значение показателя и(или) концентрации в натуральной пробе сточных вод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val="tt-RU" w:eastAsia="en-US"/>
              </w:rPr>
              <w:t>Реакция среды (</w:t>
            </w:r>
            <w:r>
              <w:rPr>
                <w:sz w:val="27"/>
                <w:szCs w:val="27"/>
                <w:lang w:val="en-US" w:eastAsia="en-US"/>
              </w:rPr>
              <w:t>pH</w:t>
            </w:r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ед.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6,0-9,0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Температура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vertAlign w:val="superscript"/>
                <w:lang w:val="tt-RU" w:eastAsia="en-US"/>
              </w:rPr>
              <w:t>о</w:t>
            </w:r>
            <w:r>
              <w:rPr>
                <w:lang w:val="tt-RU" w:eastAsia="en-US"/>
              </w:rPr>
              <w:t>С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+40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Минерализация (плотный остаток)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vertAlign w:val="superscript"/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3000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Жиры (растворенные и эмульгированные)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vertAlign w:val="superscript"/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50,0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Нефтепродукты (растворенные и эмульгированные)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vertAlign w:val="superscript"/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10,0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Летучие органические соединения (ЛСО) (в том числе толуол, бензол, ацетон, метанол, бутанол, пропанол, их изомеры и алкилпроизводные по сумме ЛОС)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vertAlign w:val="superscript"/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20,0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Сульфиды (</w:t>
            </w:r>
            <w:r>
              <w:rPr>
                <w:sz w:val="27"/>
                <w:szCs w:val="27"/>
                <w:lang w:val="en-US" w:eastAsia="en-US"/>
              </w:rPr>
              <w:t>S-H2S+S2-</w:t>
            </w:r>
            <w:r>
              <w:rPr>
                <w:sz w:val="27"/>
                <w:szCs w:val="27"/>
                <w:lang w:val="tt-RU" w:eastAsia="en-US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val="en-US" w:eastAsia="en-US"/>
              </w:rPr>
              <w:t>1</w:t>
            </w:r>
            <w:r>
              <w:rPr>
                <w:sz w:val="27"/>
                <w:szCs w:val="27"/>
                <w:lang w:eastAsia="en-US"/>
              </w:rPr>
              <w:t>,</w:t>
            </w:r>
            <w:r>
              <w:rPr>
                <w:sz w:val="27"/>
                <w:szCs w:val="27"/>
                <w:lang w:val="en-US" w:eastAsia="en-US"/>
              </w:rPr>
              <w:t>5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Кратность разбавления, при которой исчезает окраска в столбике 10 см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-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Хлор и хлорамины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Индекс токсичности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ед.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50,0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Соотношение ХПК:БПК5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-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2,5 &lt;*&gt;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 xml:space="preserve">Взвешенные вешества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300,0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БПК5</w:t>
            </w:r>
            <w:r>
              <w:rPr>
                <w:sz w:val="27"/>
                <w:szCs w:val="27"/>
                <w:vertAlign w:val="subscript"/>
                <w:lang w:val="tt-RU" w:eastAsia="en-US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300,0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ХПК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500,0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Азот (сумма азота органического и азота аммонийного)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50,0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Фосфор общий (Р</w:t>
            </w:r>
            <w:r>
              <w:rPr>
                <w:sz w:val="27"/>
                <w:szCs w:val="27"/>
                <w:vertAlign w:val="subscript"/>
                <w:lang w:val="tt-RU" w:eastAsia="en-US"/>
              </w:rPr>
              <w:t>общ</w:t>
            </w:r>
            <w:r>
              <w:rPr>
                <w:sz w:val="27"/>
                <w:szCs w:val="27"/>
                <w:lang w:val="tt-RU" w:eastAsia="en-US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12,0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СПАВ анионные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10,0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Фенолы (сумма)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0,25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Сульфаты (</w:t>
            </w:r>
            <w:r>
              <w:rPr>
                <w:sz w:val="27"/>
                <w:szCs w:val="27"/>
                <w:lang w:val="en-US" w:eastAsia="en-US"/>
              </w:rPr>
              <w:t>SO</w:t>
            </w:r>
            <w:r>
              <w:rPr>
                <w:sz w:val="27"/>
                <w:szCs w:val="27"/>
                <w:vertAlign w:val="subscript"/>
                <w:lang w:val="en-US" w:eastAsia="en-US"/>
              </w:rPr>
              <w:t>4</w:t>
            </w:r>
            <w:r>
              <w:rPr>
                <w:sz w:val="27"/>
                <w:szCs w:val="27"/>
                <w:vertAlign w:val="superscript"/>
                <w:lang w:val="en-US" w:eastAsia="en-US"/>
              </w:rPr>
              <w:t>2-</w:t>
            </w:r>
            <w:r>
              <w:rPr>
                <w:sz w:val="27"/>
                <w:szCs w:val="27"/>
                <w:lang w:val="tt-RU" w:eastAsia="en-US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300,0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Хлориды (</w:t>
            </w:r>
            <w:proofErr w:type="spellStart"/>
            <w:r>
              <w:rPr>
                <w:sz w:val="27"/>
                <w:szCs w:val="27"/>
                <w:lang w:val="en-US" w:eastAsia="en-US"/>
              </w:rPr>
              <w:t>Cl</w:t>
            </w:r>
            <w:proofErr w:type="spellEnd"/>
            <w:r>
              <w:rPr>
                <w:sz w:val="27"/>
                <w:szCs w:val="27"/>
                <w:lang w:val="tt-RU" w:eastAsia="en-US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1000,0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 w:rsidP="00C668B1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№</w:t>
            </w:r>
          </w:p>
          <w:p w:rsidR="00BC16A0" w:rsidRDefault="00BC16A0" w:rsidP="00C668B1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Наименование веществ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Ед. изм.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Максимальное допустимое значение показателя и(или) концентрации в натуральной пробе сточных вод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Аллюминий (</w:t>
            </w:r>
            <w:r>
              <w:rPr>
                <w:sz w:val="27"/>
                <w:szCs w:val="27"/>
                <w:lang w:val="en-US" w:eastAsia="en-US"/>
              </w:rPr>
              <w:t>Al</w:t>
            </w:r>
            <w:r>
              <w:rPr>
                <w:sz w:val="27"/>
                <w:szCs w:val="27"/>
                <w:lang w:val="tt-RU" w:eastAsia="en-US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3,0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val="tt-RU" w:eastAsia="en-US"/>
              </w:rPr>
              <w:t xml:space="preserve">Железо </w:t>
            </w:r>
            <w:r>
              <w:rPr>
                <w:sz w:val="27"/>
                <w:szCs w:val="27"/>
                <w:lang w:val="en-US" w:eastAsia="en-US"/>
              </w:rPr>
              <w:t>(Fe)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3,0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Марганец (</w:t>
            </w:r>
            <w:proofErr w:type="spellStart"/>
            <w:r>
              <w:rPr>
                <w:sz w:val="27"/>
                <w:szCs w:val="27"/>
                <w:lang w:val="en-US" w:eastAsia="en-US"/>
              </w:rPr>
              <w:t>Mn</w:t>
            </w:r>
            <w:proofErr w:type="spellEnd"/>
            <w:r>
              <w:rPr>
                <w:sz w:val="27"/>
                <w:szCs w:val="27"/>
                <w:lang w:val="tt-RU" w:eastAsia="en-US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1,0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Медь (</w:t>
            </w:r>
            <w:r>
              <w:rPr>
                <w:sz w:val="27"/>
                <w:szCs w:val="27"/>
                <w:lang w:val="en-US" w:eastAsia="en-US"/>
              </w:rPr>
              <w:t>Cu</w:t>
            </w:r>
            <w:r>
              <w:rPr>
                <w:sz w:val="27"/>
                <w:szCs w:val="27"/>
                <w:lang w:val="tt-RU" w:eastAsia="en-US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val="en-US" w:eastAsia="en-US"/>
              </w:rPr>
              <w:t>0.5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Цинк </w:t>
            </w:r>
            <w:r>
              <w:rPr>
                <w:sz w:val="27"/>
                <w:szCs w:val="27"/>
                <w:lang w:val="en-US" w:eastAsia="en-US"/>
              </w:rPr>
              <w:t>(Zn)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1,0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val="tt-RU" w:eastAsia="en-US"/>
              </w:rPr>
              <w:t>Хром общий (</w:t>
            </w:r>
            <w:r>
              <w:rPr>
                <w:sz w:val="27"/>
                <w:szCs w:val="27"/>
                <w:lang w:val="en-US" w:eastAsia="en-US"/>
              </w:rPr>
              <w:t>Cr</w:t>
            </w:r>
            <w:r>
              <w:rPr>
                <w:sz w:val="27"/>
                <w:szCs w:val="27"/>
                <w:lang w:eastAsia="en-US"/>
              </w:rPr>
              <w:t>(</w:t>
            </w:r>
            <w:r>
              <w:rPr>
                <w:sz w:val="27"/>
                <w:szCs w:val="27"/>
                <w:lang w:val="en-US" w:eastAsia="en-US"/>
              </w:rPr>
              <w:t>III</w:t>
            </w:r>
            <w:r>
              <w:rPr>
                <w:sz w:val="27"/>
                <w:szCs w:val="27"/>
                <w:lang w:eastAsia="en-US"/>
              </w:rPr>
              <w:t xml:space="preserve">)+ </w:t>
            </w:r>
            <w:r>
              <w:rPr>
                <w:sz w:val="27"/>
                <w:szCs w:val="27"/>
                <w:lang w:val="en-US" w:eastAsia="en-US"/>
              </w:rPr>
              <w:t>Cr</w:t>
            </w:r>
            <w:r>
              <w:rPr>
                <w:sz w:val="27"/>
                <w:szCs w:val="27"/>
                <w:lang w:eastAsia="en-US"/>
              </w:rPr>
              <w:t>(</w:t>
            </w:r>
            <w:r>
              <w:rPr>
                <w:sz w:val="27"/>
                <w:szCs w:val="27"/>
                <w:lang w:val="en-US" w:eastAsia="en-US"/>
              </w:rPr>
              <w:t>VI</w:t>
            </w:r>
            <w:r>
              <w:rPr>
                <w:sz w:val="27"/>
                <w:szCs w:val="27"/>
                <w:lang w:eastAsia="en-US"/>
              </w:rPr>
              <w:t>))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0,5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Хром (</w:t>
            </w:r>
            <w:r>
              <w:rPr>
                <w:sz w:val="27"/>
                <w:szCs w:val="27"/>
                <w:lang w:val="en-US" w:eastAsia="en-US"/>
              </w:rPr>
              <w:t>Cr</w:t>
            </w:r>
            <w:r>
              <w:rPr>
                <w:sz w:val="27"/>
                <w:szCs w:val="27"/>
                <w:lang w:eastAsia="en-US"/>
              </w:rPr>
              <w:t>(</w:t>
            </w:r>
            <w:r>
              <w:rPr>
                <w:sz w:val="27"/>
                <w:szCs w:val="27"/>
                <w:lang w:val="en-US" w:eastAsia="en-US"/>
              </w:rPr>
              <w:t>VI</w:t>
            </w:r>
            <w:r>
              <w:rPr>
                <w:sz w:val="27"/>
                <w:szCs w:val="27"/>
                <w:lang w:eastAsia="en-US"/>
              </w:rPr>
              <w:t>))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0,05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Никель (</w:t>
            </w:r>
            <w:r>
              <w:rPr>
                <w:sz w:val="27"/>
                <w:szCs w:val="27"/>
                <w:lang w:val="en-US" w:eastAsia="en-US"/>
              </w:rPr>
              <w:t>Ni</w:t>
            </w:r>
            <w:r>
              <w:rPr>
                <w:sz w:val="27"/>
                <w:szCs w:val="27"/>
                <w:lang w:val="tt-RU" w:eastAsia="en-US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val="en-US" w:eastAsia="en-US"/>
              </w:rPr>
              <w:t>0</w:t>
            </w:r>
            <w:r>
              <w:rPr>
                <w:sz w:val="27"/>
                <w:szCs w:val="27"/>
                <w:lang w:eastAsia="en-US"/>
              </w:rPr>
              <w:t>,</w:t>
            </w:r>
            <w:r>
              <w:rPr>
                <w:sz w:val="27"/>
                <w:szCs w:val="27"/>
                <w:lang w:val="en-US" w:eastAsia="en-US"/>
              </w:rPr>
              <w:t>25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Кадмий (</w:t>
            </w:r>
            <w:r>
              <w:rPr>
                <w:sz w:val="27"/>
                <w:szCs w:val="27"/>
                <w:lang w:val="en-US" w:eastAsia="en-US"/>
              </w:rPr>
              <w:t>Cd</w:t>
            </w:r>
            <w:r>
              <w:rPr>
                <w:sz w:val="27"/>
                <w:szCs w:val="27"/>
                <w:lang w:val="tt-RU" w:eastAsia="en-US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0,015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Свинец (</w:t>
            </w:r>
            <w:proofErr w:type="spellStart"/>
            <w:r>
              <w:rPr>
                <w:sz w:val="27"/>
                <w:szCs w:val="27"/>
                <w:lang w:val="en-US" w:eastAsia="en-US"/>
              </w:rPr>
              <w:t>Pb</w:t>
            </w:r>
            <w:proofErr w:type="spell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tt-RU" w:eastAsia="en-US"/>
              </w:rPr>
            </w:pPr>
            <w:r>
              <w:rPr>
                <w:sz w:val="27"/>
                <w:szCs w:val="27"/>
                <w:lang w:val="tt-RU" w:eastAsia="en-US"/>
              </w:rPr>
              <w:t>0,25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Мышьяк </w:t>
            </w:r>
            <w:r>
              <w:rPr>
                <w:sz w:val="27"/>
                <w:szCs w:val="27"/>
                <w:lang w:val="en-US" w:eastAsia="en-US"/>
              </w:rPr>
              <w:t>(As)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val="en-US" w:eastAsia="en-US"/>
              </w:rPr>
              <w:t>0</w:t>
            </w:r>
            <w:r>
              <w:rPr>
                <w:sz w:val="27"/>
                <w:szCs w:val="27"/>
                <w:lang w:eastAsia="en-US"/>
              </w:rPr>
              <w:t>,</w:t>
            </w:r>
            <w:r>
              <w:rPr>
                <w:sz w:val="27"/>
                <w:szCs w:val="27"/>
                <w:lang w:val="en-US" w:eastAsia="en-US"/>
              </w:rPr>
              <w:t>01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Ртуть </w:t>
            </w:r>
            <w:r>
              <w:rPr>
                <w:sz w:val="27"/>
                <w:szCs w:val="27"/>
                <w:lang w:val="en-US" w:eastAsia="en-US"/>
              </w:rPr>
              <w:t>(Hg)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val="en-US" w:eastAsia="en-US"/>
              </w:rPr>
            </w:pPr>
            <w:r>
              <w:rPr>
                <w:sz w:val="27"/>
                <w:szCs w:val="27"/>
                <w:lang w:val="en-US" w:eastAsia="en-US"/>
              </w:rPr>
              <w:t>0</w:t>
            </w:r>
            <w:r>
              <w:rPr>
                <w:sz w:val="27"/>
                <w:szCs w:val="27"/>
                <w:lang w:eastAsia="en-US"/>
              </w:rPr>
              <w:t>,</w:t>
            </w:r>
            <w:r>
              <w:rPr>
                <w:sz w:val="27"/>
                <w:szCs w:val="27"/>
                <w:lang w:val="en-US" w:eastAsia="en-US"/>
              </w:rPr>
              <w:t>005</w:t>
            </w:r>
          </w:p>
        </w:tc>
      </w:tr>
      <w:tr w:rsidR="00BC16A0" w:rsidTr="00C668B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A0" w:rsidRDefault="00BC16A0" w:rsidP="00C668B1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jc w:val="center"/>
              <w:rPr>
                <w:sz w:val="27"/>
                <w:szCs w:val="27"/>
                <w:lang w:val="tt-RU" w:eastAsia="en-US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Стронций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мг/дм</w:t>
            </w:r>
            <w:r>
              <w:rPr>
                <w:vertAlign w:val="superscript"/>
                <w:lang w:val="tt-RU" w:eastAsia="en-US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6A0" w:rsidRDefault="00BC16A0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2,0</w:t>
            </w:r>
          </w:p>
        </w:tc>
      </w:tr>
    </w:tbl>
    <w:p w:rsidR="00BC16A0" w:rsidRDefault="00BC16A0" w:rsidP="00BC16A0">
      <w:pPr>
        <w:jc w:val="both"/>
        <w:rPr>
          <w:b/>
          <w:sz w:val="27"/>
          <w:szCs w:val="27"/>
          <w:lang w:val="tt-RU"/>
        </w:rPr>
      </w:pPr>
    </w:p>
    <w:p w:rsidR="00BC16A0" w:rsidRDefault="00BC16A0" w:rsidP="00BC16A0">
      <w:pPr>
        <w:pStyle w:val="a3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EE2074" w:rsidRDefault="003C2A3B"/>
    <w:sectPr w:rsidR="00EE2074" w:rsidSect="003C2A3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62E"/>
    <w:multiLevelType w:val="hybridMultilevel"/>
    <w:tmpl w:val="7DBE4CC8"/>
    <w:lvl w:ilvl="0" w:tplc="00A65D8C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33394FE4"/>
    <w:multiLevelType w:val="hybridMultilevel"/>
    <w:tmpl w:val="2BFC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7110B"/>
    <w:multiLevelType w:val="hybridMultilevel"/>
    <w:tmpl w:val="0F90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A0"/>
    <w:rsid w:val="002823C3"/>
    <w:rsid w:val="003C2A3B"/>
    <w:rsid w:val="00623874"/>
    <w:rsid w:val="00712B8C"/>
    <w:rsid w:val="00BC16A0"/>
    <w:rsid w:val="00C668B1"/>
    <w:rsid w:val="00CF4DAA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6A0"/>
    <w:pPr>
      <w:ind w:firstLine="0"/>
      <w:jc w:val="left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BC16A0"/>
    <w:pPr>
      <w:ind w:left="720"/>
      <w:contextualSpacing/>
    </w:pPr>
  </w:style>
  <w:style w:type="paragraph" w:styleId="a5">
    <w:name w:val="Body Text"/>
    <w:basedOn w:val="a"/>
    <w:link w:val="a6"/>
    <w:rsid w:val="00C668B1"/>
    <w:pPr>
      <w:jc w:val="both"/>
    </w:pPr>
    <w:rPr>
      <w:sz w:val="27"/>
      <w:szCs w:val="20"/>
    </w:rPr>
  </w:style>
  <w:style w:type="character" w:customStyle="1" w:styleId="a6">
    <w:name w:val="Основной текст Знак"/>
    <w:basedOn w:val="a0"/>
    <w:link w:val="a5"/>
    <w:rsid w:val="00C668B1"/>
    <w:rPr>
      <w:rFonts w:eastAsia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2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A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6A0"/>
    <w:pPr>
      <w:ind w:firstLine="0"/>
      <w:jc w:val="left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BC16A0"/>
    <w:pPr>
      <w:ind w:left="720"/>
      <w:contextualSpacing/>
    </w:pPr>
  </w:style>
  <w:style w:type="paragraph" w:styleId="a5">
    <w:name w:val="Body Text"/>
    <w:basedOn w:val="a"/>
    <w:link w:val="a6"/>
    <w:rsid w:val="00C668B1"/>
    <w:pPr>
      <w:jc w:val="both"/>
    </w:pPr>
    <w:rPr>
      <w:sz w:val="27"/>
      <w:szCs w:val="20"/>
    </w:rPr>
  </w:style>
  <w:style w:type="character" w:customStyle="1" w:styleId="a6">
    <w:name w:val="Основной текст Знак"/>
    <w:basedOn w:val="a0"/>
    <w:link w:val="a5"/>
    <w:rsid w:val="00C668B1"/>
    <w:rPr>
      <w:rFonts w:eastAsia="Times New Roman" w:cs="Times New Roman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2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A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2016-06-28T12:38:00Z</cp:lastPrinted>
  <dcterms:created xsi:type="dcterms:W3CDTF">2020-08-04T10:09:00Z</dcterms:created>
  <dcterms:modified xsi:type="dcterms:W3CDTF">2020-08-04T10:09:00Z</dcterms:modified>
</cp:coreProperties>
</file>